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49B710A1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3165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6A91C1BE" w14:textId="038C21D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 xml:space="preserve">RAN1, RAN3, SA2, </w:t>
      </w:r>
      <w:r w:rsidR="00736360">
        <w:rPr>
          <w:rFonts w:ascii="Arial" w:hAnsi="Arial" w:cs="Arial"/>
          <w:b/>
          <w:sz w:val="22"/>
          <w:szCs w:val="22"/>
          <w:lang w:eastAsia="zh-CN"/>
        </w:rPr>
        <w:t xml:space="preserve">SA3, 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>-&gt; gNB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28DF6FD3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>From RAN2 point of view, it is assumed they can be supported within 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lastRenderedPageBreak/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r w:rsidRPr="003E4149">
        <w:t>gNB -&gt; NW dataset/model parameters collection entity (if needed) -&gt; gNB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gNB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gNB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CN -&gt; UE via gNB</w:t>
      </w:r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OAM -&gt; UE via gNB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r w:rsidRPr="00011C3A">
              <w:t xml:space="preserve">gNB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>ther segmentation beyond RRC layer requires a new SRB protocol stack to perform segmentation, including functions such as handling segmentation, retransmission, etc</w:t>
            </w:r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Challenges to support E2E reliability, considering dataset/model parameter transfer is shared by different gNB/vendors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(e.g. service degradation, reliability, etc)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>CN -&gt; UE via gNB</w:t>
            </w:r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‘gNB-&gt;UE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‘CN -&gt; UE via gNB’</w:t>
            </w:r>
            <w:commentRangeStart w:id="8"/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commentRangeEnd w:id="8"/>
            <w:r w:rsidR="00CC51B9">
              <w:rPr>
                <w:rStyle w:val="CommentReference"/>
                <w:rFonts w:ascii="Times New Roman" w:eastAsia="宋体" w:hAnsi="Times New Roman"/>
              </w:rPr>
              <w:commentReference w:id="8"/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No benefit over non-OTA solution, as dataset/model parameter needs to transmit to CN, then transmit back to gNB.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gNB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 risk of proprietary information exposure if gNB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>OAM -&gt; UE via gNB</w:t>
            </w:r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>OAM -&gt; UE via gNB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then transmit back to gNB.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gNB’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</w:t>
            </w:r>
            <w:commentRangeStart w:id="9"/>
            <w:r w:rsidRPr="001B356B">
              <w:rPr>
                <w:rFonts w:ascii="Times New Roman" w:hAnsi="Times New Roman"/>
                <w:sz w:val="20"/>
                <w:szCs w:val="20"/>
              </w:rPr>
              <w:t xml:space="preserve">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‘OAM -&gt; UE via gNB’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commentRangeEnd w:id="9"/>
            <w:r w:rsidR="0021067F">
              <w:rPr>
                <w:rStyle w:val="CommentReference"/>
                <w:rFonts w:ascii="Times New Roman" w:eastAsia="宋体" w:hAnsi="Times New Roman"/>
              </w:rPr>
              <w:commentReference w:id="9"/>
            </w:r>
            <w:r w:rsidRPr="001B356B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4B0BCF38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SA3, SA5</w:t>
      </w:r>
      <w:r w:rsidRPr="00026D06">
        <w:rPr>
          <w:u w:val="single"/>
          <w:lang w:eastAsia="zh-CN"/>
        </w:rPr>
        <w:t>:</w:t>
      </w:r>
    </w:p>
    <w:p w14:paraId="6FC19783" w14:textId="3B560BD1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804AA0">
        <w:rPr>
          <w:lang w:eastAsia="zh-CN"/>
        </w:rPr>
        <w:t>/SA3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Rajeev Kumar" w:date="2025-04-08T17:30:00Z" w:initials="RK">
    <w:p w14:paraId="51FBDF2A" w14:textId="77777777" w:rsidR="00CC51B9" w:rsidRDefault="00CC51B9" w:rsidP="00CC51B9">
      <w:pPr>
        <w:pStyle w:val="CommentText"/>
      </w:pPr>
      <w:r>
        <w:rPr>
          <w:rStyle w:val="CommentReference"/>
        </w:rPr>
        <w:annotationRef/>
      </w:r>
      <w:r>
        <w:t>We should replace this with</w:t>
      </w:r>
    </w:p>
    <w:p w14:paraId="42AF42C0" w14:textId="77777777" w:rsidR="00CC51B9" w:rsidRDefault="00CC51B9" w:rsidP="00CC51B9">
      <w:pPr>
        <w:pStyle w:val="CommentText"/>
      </w:pPr>
      <w:r>
        <w:t>CN -&gt; UE via gNB</w:t>
      </w:r>
    </w:p>
  </w:comment>
  <w:comment w:id="9" w:author="Rajeev Kumar" w:date="2025-04-08T17:33:00Z" w:initials="RK">
    <w:p w14:paraId="196D26D9" w14:textId="77777777" w:rsidR="0021067F" w:rsidRDefault="0021067F" w:rsidP="0021067F">
      <w:pPr>
        <w:pStyle w:val="CommentText"/>
      </w:pPr>
      <w:r>
        <w:rPr>
          <w:rStyle w:val="CommentReference"/>
        </w:rPr>
        <w:annotationRef/>
      </w:r>
      <w:r>
        <w:t>We need to replace this with</w:t>
      </w:r>
    </w:p>
    <w:p w14:paraId="656A41A5" w14:textId="77777777" w:rsidR="0021067F" w:rsidRDefault="0021067F" w:rsidP="0021067F">
      <w:pPr>
        <w:pStyle w:val="CommentText"/>
        <w:ind w:left="360"/>
      </w:pPr>
      <w:r>
        <w:t>OAM -&gt; UE via gNB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AF42C0" w15:done="1"/>
  <w15:commentEx w15:paraId="656A41A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1165BCB" w16cex:dateUtc="2025-04-09T00:30:00Z"/>
  <w16cex:commentExtensible w16cex:durableId="3D311855" w16cex:dateUtc="2025-04-09T0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AF42C0" w16cid:durableId="51165BCB"/>
  <w16cid:commentId w16cid:paraId="656A41A5" w16cid:durableId="3D31185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4"/>
  </w:num>
  <w:num w:numId="8">
    <w:abstractNumId w:val="11"/>
  </w:num>
  <w:num w:numId="9">
    <w:abstractNumId w:val="12"/>
  </w:num>
  <w:num w:numId="10">
    <w:abstractNumId w:val="12"/>
  </w:num>
  <w:num w:numId="11">
    <w:abstractNumId w:val="1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3"/>
  </w:num>
  <w:num w:numId="15">
    <w:abstractNumId w:val="14"/>
  </w:num>
  <w:num w:numId="16">
    <w:abstractNumId w:val="3"/>
  </w:num>
  <w:num w:numId="17">
    <w:abstractNumId w:val="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 Kumar">
    <w15:presenceInfo w15:providerId="AD" w15:userId="S::rkum@qti.qualcomm.com::4de273dd-097a-49c8-b511-af9bc9c84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1157</Words>
  <Characters>6597</Characters>
  <Application>Microsoft Office Word</Application>
  <DocSecurity>0</DocSecurity>
  <Lines>54</Lines>
  <Paragraphs>15</Paragraphs>
  <ScaleCrop>false</ScaleCrop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Ziyi-round 2</cp:lastModifiedBy>
  <cp:revision>11</cp:revision>
  <dcterms:created xsi:type="dcterms:W3CDTF">2025-04-09T00:35:00Z</dcterms:created>
  <dcterms:modified xsi:type="dcterms:W3CDTF">2025-04-10T00:57:00Z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